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2A2" w:rsidRPr="007A6B4E" w:rsidRDefault="000F3408" w:rsidP="00BB5C5E">
      <w:pPr>
        <w:spacing w:beforeLines="50" w:before="156" w:afterLines="50" w:after="156" w:line="400" w:lineRule="exact"/>
        <w:jc w:val="center"/>
        <w:rPr>
          <w:rFonts w:ascii="方正小标宋简体" w:eastAsia="方正小标宋简体" w:hAnsi="黑体" w:cs="仿宋_GB2312"/>
          <w:sz w:val="36"/>
          <w:szCs w:val="36"/>
        </w:rPr>
      </w:pPr>
      <w:r>
        <w:rPr>
          <w:rFonts w:ascii="方正小标宋简体" w:eastAsia="方正小标宋简体" w:hAnsi="黑体" w:cs="仿宋_GB2312" w:hint="eastAsia"/>
          <w:sz w:val="36"/>
          <w:szCs w:val="36"/>
        </w:rPr>
        <w:t>汽车工程学院</w:t>
      </w:r>
      <w:bookmarkStart w:id="0" w:name="_GoBack"/>
      <w:bookmarkEnd w:id="0"/>
      <w:r w:rsidR="007A6B4E">
        <w:rPr>
          <w:rFonts w:ascii="方正小标宋简体" w:eastAsia="方正小标宋简体" w:hAnsi="黑体" w:cs="仿宋_GB2312" w:hint="eastAsia"/>
          <w:sz w:val="36"/>
          <w:szCs w:val="36"/>
        </w:rPr>
        <w:t>学生精细化管理</w:t>
      </w:r>
      <w:r w:rsidR="000A7932">
        <w:rPr>
          <w:rFonts w:ascii="方正小标宋简体" w:eastAsia="方正小标宋简体" w:hAnsi="黑体" w:cs="仿宋_GB2312" w:hint="eastAsia"/>
          <w:sz w:val="36"/>
          <w:szCs w:val="36"/>
        </w:rPr>
        <w:t>方案</w:t>
      </w:r>
    </w:p>
    <w:p w:rsidR="00D85399" w:rsidRPr="007A6B4E" w:rsidRDefault="006046D9" w:rsidP="007A6B4E">
      <w:pPr>
        <w:widowControl/>
        <w:spacing w:line="560" w:lineRule="exact"/>
        <w:jc w:val="left"/>
        <w:rPr>
          <w:rFonts w:ascii="仿宋_GB2312" w:eastAsia="仿宋_GB2312" w:hAnsiTheme="minorEastAsia" w:cs="仿宋_GB2312"/>
          <w:b/>
          <w:sz w:val="30"/>
          <w:szCs w:val="30"/>
        </w:rPr>
      </w:pPr>
      <w:r w:rsidRPr="007A6B4E">
        <w:rPr>
          <w:rFonts w:ascii="仿宋_GB2312" w:eastAsia="仿宋_GB2312" w:hAnsi="黑体" w:cs="仿宋_GB2312" w:hint="eastAsia"/>
          <w:b/>
          <w:sz w:val="30"/>
          <w:szCs w:val="30"/>
        </w:rPr>
        <w:t>一、</w:t>
      </w:r>
      <w:r w:rsidR="000A7932">
        <w:rPr>
          <w:rFonts w:ascii="仿宋_GB2312" w:eastAsia="仿宋_GB2312" w:hAnsi="黑体" w:cs="仿宋_GB2312" w:hint="eastAsia"/>
          <w:b/>
          <w:sz w:val="30"/>
          <w:szCs w:val="30"/>
        </w:rPr>
        <w:t>大力推行</w:t>
      </w:r>
      <w:r w:rsidR="00D85399" w:rsidRPr="007A6B4E">
        <w:rPr>
          <w:rFonts w:ascii="仿宋_GB2312" w:eastAsia="仿宋_GB2312" w:hAnsi="黑体" w:cs="仿宋_GB2312" w:hint="eastAsia"/>
          <w:b/>
          <w:sz w:val="30"/>
          <w:szCs w:val="30"/>
        </w:rPr>
        <w:t>“三风”建设</w:t>
      </w:r>
    </w:p>
    <w:p w:rsidR="005E1F88" w:rsidRPr="007A6B4E" w:rsidRDefault="005E1F88" w:rsidP="007A6B4E">
      <w:pPr>
        <w:spacing w:line="560" w:lineRule="exact"/>
        <w:ind w:firstLineChars="200" w:firstLine="600"/>
        <w:jc w:val="left"/>
        <w:rPr>
          <w:rFonts w:ascii="仿宋_GB2312" w:eastAsia="仿宋_GB2312" w:hAnsi="黑体" w:cs="仿宋_GB2312"/>
          <w:sz w:val="30"/>
          <w:szCs w:val="30"/>
        </w:rPr>
      </w:pPr>
      <w:r w:rsidRPr="007A6B4E">
        <w:rPr>
          <w:rFonts w:ascii="仿宋_GB2312" w:eastAsia="仿宋_GB2312" w:hAnsi="黑体" w:cs="仿宋_GB2312" w:hint="eastAsia"/>
          <w:sz w:val="30"/>
          <w:szCs w:val="30"/>
        </w:rPr>
        <w:t>1</w:t>
      </w:r>
      <w:r w:rsidR="00961F8D" w:rsidRPr="007A6B4E">
        <w:rPr>
          <w:rFonts w:ascii="仿宋_GB2312" w:eastAsia="仿宋_GB2312" w:hAnsi="黑体" w:cs="仿宋_GB2312" w:hint="eastAsia"/>
          <w:sz w:val="30"/>
          <w:szCs w:val="30"/>
        </w:rPr>
        <w:t>、</w:t>
      </w:r>
      <w:r w:rsidRPr="007A6B4E">
        <w:rPr>
          <w:rFonts w:ascii="仿宋_GB2312" w:eastAsia="仿宋_GB2312" w:hAnsi="黑体" w:cs="仿宋_GB2312" w:hint="eastAsia"/>
          <w:sz w:val="30"/>
          <w:szCs w:val="30"/>
        </w:rPr>
        <w:t>考风建设</w:t>
      </w:r>
    </w:p>
    <w:p w:rsidR="00D85399" w:rsidRPr="007A6B4E" w:rsidRDefault="00D85399" w:rsidP="007A6B4E">
      <w:pPr>
        <w:spacing w:line="560" w:lineRule="exact"/>
        <w:ind w:firstLineChars="200" w:firstLine="600"/>
        <w:jc w:val="left"/>
        <w:rPr>
          <w:rFonts w:ascii="仿宋_GB2312" w:eastAsia="仿宋_GB2312" w:hAnsiTheme="minorEastAsia" w:cs="仿宋_GB2312"/>
          <w:sz w:val="30"/>
          <w:szCs w:val="30"/>
        </w:rPr>
      </w:pPr>
      <w:r w:rsidRPr="007A6B4E">
        <w:rPr>
          <w:rFonts w:ascii="仿宋_GB2312" w:eastAsia="仿宋_GB2312" w:hAnsiTheme="minorEastAsia" w:cs="仿宋_GB2312" w:hint="eastAsia"/>
          <w:sz w:val="30"/>
          <w:szCs w:val="30"/>
        </w:rPr>
        <w:t>学生工作</w:t>
      </w:r>
      <w:r w:rsidR="005E1F88" w:rsidRPr="007A6B4E">
        <w:rPr>
          <w:rFonts w:ascii="仿宋_GB2312" w:eastAsia="仿宋_GB2312" w:hAnsiTheme="minorEastAsia" w:cs="仿宋_GB2312" w:hint="eastAsia"/>
          <w:sz w:val="30"/>
          <w:szCs w:val="30"/>
        </w:rPr>
        <w:t>办公室每学年</w:t>
      </w:r>
      <w:r w:rsidRPr="007A6B4E">
        <w:rPr>
          <w:rFonts w:ascii="仿宋_GB2312" w:eastAsia="仿宋_GB2312" w:hAnsiTheme="minorEastAsia" w:cs="仿宋_GB2312" w:hint="eastAsia"/>
          <w:sz w:val="30"/>
          <w:szCs w:val="30"/>
        </w:rPr>
        <w:t>针对全体本科生开展考风考纪教育2次，强调考试纪律，学习《武汉理工大学考试违规处理办法》，通报本年度我院大学生考试违纪及其处理的情况。各系和有派出主、监考人员的学院二级单位，每学期要针对全体主、监考人员组织学习《武汉理工大学监考人员职责》，督促主、监考人员认真履行职责。对新的主、监考人员，学院必须组织集中培训。</w:t>
      </w:r>
    </w:p>
    <w:p w:rsidR="005E1F88" w:rsidRPr="007A6B4E" w:rsidRDefault="00961F8D" w:rsidP="007A6B4E">
      <w:pPr>
        <w:spacing w:line="560" w:lineRule="exact"/>
        <w:ind w:firstLineChars="200" w:firstLine="600"/>
        <w:jc w:val="left"/>
        <w:rPr>
          <w:rFonts w:ascii="仿宋_GB2312" w:eastAsia="仿宋_GB2312" w:hAnsi="黑体" w:cs="仿宋_GB2312"/>
          <w:sz w:val="30"/>
          <w:szCs w:val="30"/>
        </w:rPr>
      </w:pPr>
      <w:r w:rsidRPr="007A6B4E">
        <w:rPr>
          <w:rFonts w:ascii="仿宋_GB2312" w:eastAsia="仿宋_GB2312" w:hAnsi="黑体" w:cs="仿宋_GB2312" w:hint="eastAsia"/>
          <w:sz w:val="30"/>
          <w:szCs w:val="30"/>
        </w:rPr>
        <w:t>2、</w:t>
      </w:r>
      <w:r w:rsidR="005E1F88" w:rsidRPr="007A6B4E">
        <w:rPr>
          <w:rFonts w:ascii="仿宋_GB2312" w:eastAsia="仿宋_GB2312" w:hAnsi="黑体" w:cs="仿宋_GB2312" w:hint="eastAsia"/>
          <w:sz w:val="30"/>
          <w:szCs w:val="30"/>
        </w:rPr>
        <w:t>教风建设</w:t>
      </w:r>
    </w:p>
    <w:p w:rsidR="005E1F88" w:rsidRPr="007A6B4E" w:rsidRDefault="005E1F88" w:rsidP="007A6B4E">
      <w:pPr>
        <w:spacing w:line="560" w:lineRule="exact"/>
        <w:ind w:firstLineChars="200" w:firstLine="600"/>
        <w:jc w:val="left"/>
        <w:rPr>
          <w:rFonts w:ascii="仿宋_GB2312" w:eastAsia="仿宋_GB2312" w:hAnsi="Times New Roman"/>
          <w:sz w:val="30"/>
          <w:szCs w:val="30"/>
        </w:rPr>
      </w:pPr>
      <w:r w:rsidRPr="007A6B4E">
        <w:rPr>
          <w:rFonts w:ascii="仿宋_GB2312" w:eastAsia="仿宋_GB2312" w:hAnsi="Times New Roman" w:hint="eastAsia"/>
          <w:sz w:val="30"/>
          <w:szCs w:val="30"/>
        </w:rPr>
        <w:t>任课教师加强对学生的课堂考勤和教学过程考核。课堂考勤次数不得少于上课次数的2/3。教学过程考核包括随堂提问、平时作业、中期考试/考核、课程（章节）报告、小论文等形式，任课教师自主确定一种或多种具体考核形式；其中，平时作业一般应对应每次课或每章节一次，总次数不得少于3次。任课教师或助教应认真批阅平时作业、课程（章节）报告、小论文等，并做好平时成绩记录。课堂考勤和教学过程考核是学生课程结业成绩评定的重要组成部分。</w:t>
      </w:r>
    </w:p>
    <w:p w:rsidR="005E1F88" w:rsidRPr="007A6B4E" w:rsidRDefault="00961F8D" w:rsidP="007A6B4E">
      <w:pPr>
        <w:spacing w:line="560" w:lineRule="exact"/>
        <w:ind w:firstLineChars="200" w:firstLine="600"/>
        <w:jc w:val="left"/>
        <w:rPr>
          <w:rFonts w:ascii="仿宋_GB2312" w:eastAsia="仿宋_GB2312" w:hAnsi="黑体" w:cs="仿宋_GB2312"/>
          <w:sz w:val="30"/>
          <w:szCs w:val="30"/>
        </w:rPr>
      </w:pPr>
      <w:r w:rsidRPr="007A6B4E">
        <w:rPr>
          <w:rFonts w:ascii="仿宋_GB2312" w:eastAsia="仿宋_GB2312" w:hAnsi="黑体" w:cs="仿宋_GB2312" w:hint="eastAsia"/>
          <w:sz w:val="30"/>
          <w:szCs w:val="30"/>
        </w:rPr>
        <w:t>3、</w:t>
      </w:r>
      <w:r w:rsidR="005E1F88" w:rsidRPr="007A6B4E">
        <w:rPr>
          <w:rFonts w:ascii="仿宋_GB2312" w:eastAsia="仿宋_GB2312" w:hAnsi="黑体" w:cs="仿宋_GB2312" w:hint="eastAsia"/>
          <w:sz w:val="30"/>
          <w:szCs w:val="30"/>
        </w:rPr>
        <w:t>学风建设</w:t>
      </w:r>
    </w:p>
    <w:p w:rsidR="005E1F88" w:rsidRPr="007A6B4E" w:rsidRDefault="005E1F88" w:rsidP="007A6B4E">
      <w:pPr>
        <w:spacing w:line="560" w:lineRule="exact"/>
        <w:ind w:firstLineChars="200" w:firstLine="600"/>
        <w:jc w:val="left"/>
        <w:rPr>
          <w:rFonts w:ascii="仿宋_GB2312" w:eastAsia="仿宋_GB2312" w:hAnsi="黑体" w:cs="仿宋_GB2312"/>
          <w:sz w:val="30"/>
          <w:szCs w:val="30"/>
        </w:rPr>
      </w:pPr>
      <w:r w:rsidRPr="007A6B4E">
        <w:rPr>
          <w:rFonts w:ascii="仿宋_GB2312" w:eastAsia="仿宋_GB2312" w:hAnsi="Times New Roman" w:hint="eastAsia"/>
          <w:sz w:val="30"/>
          <w:szCs w:val="30"/>
        </w:rPr>
        <w:t>学生辅导员、班主任和教师增强对学生的励志教育、专业教育、学业目标引导教育和个性化教育，帮助学生树立正确的人生观，科学制定职业生涯规划。引导学生形成积极进取的良好学风。辅导员、班主任、教师从低年级起，引导学生树立向高学历、高层次发展的意识，营造努力学习、积极考研、追求学术的浓厚氛</w:t>
      </w:r>
      <w:r w:rsidRPr="007A6B4E">
        <w:rPr>
          <w:rFonts w:ascii="仿宋_GB2312" w:eastAsia="仿宋_GB2312" w:hAnsi="Times New Roman" w:hint="eastAsia"/>
          <w:sz w:val="30"/>
          <w:szCs w:val="30"/>
        </w:rPr>
        <w:lastRenderedPageBreak/>
        <w:t>围。学生工作办公室可以举办考研经验交流会，邀请成功人士或校友交流大学学习心得等活动。</w:t>
      </w:r>
    </w:p>
    <w:p w:rsidR="00D85399" w:rsidRPr="007A6B4E" w:rsidRDefault="00961F8D" w:rsidP="007A6B4E">
      <w:pPr>
        <w:spacing w:line="560" w:lineRule="exact"/>
        <w:rPr>
          <w:rFonts w:ascii="仿宋_GB2312" w:eastAsia="仿宋_GB2312" w:hAnsi="黑体" w:cs="仿宋_GB2312"/>
          <w:b/>
          <w:sz w:val="30"/>
          <w:szCs w:val="30"/>
        </w:rPr>
      </w:pPr>
      <w:r w:rsidRPr="007A6B4E">
        <w:rPr>
          <w:rFonts w:ascii="仿宋_GB2312" w:eastAsia="仿宋_GB2312" w:hAnsi="黑体" w:cs="仿宋_GB2312" w:hint="eastAsia"/>
          <w:b/>
          <w:sz w:val="30"/>
          <w:szCs w:val="30"/>
        </w:rPr>
        <w:t>二、</w:t>
      </w:r>
      <w:r w:rsidR="007A6B4E">
        <w:rPr>
          <w:rFonts w:ascii="仿宋_GB2312" w:eastAsia="仿宋_GB2312" w:hAnsi="黑体" w:cs="仿宋_GB2312" w:hint="eastAsia"/>
          <w:b/>
          <w:sz w:val="30"/>
          <w:szCs w:val="30"/>
        </w:rPr>
        <w:t>严格</w:t>
      </w:r>
      <w:r w:rsidR="00D85399" w:rsidRPr="007A6B4E">
        <w:rPr>
          <w:rFonts w:ascii="仿宋_GB2312" w:eastAsia="仿宋_GB2312" w:hAnsi="黑体" w:cs="仿宋_GB2312" w:hint="eastAsia"/>
          <w:b/>
          <w:sz w:val="30"/>
          <w:szCs w:val="30"/>
        </w:rPr>
        <w:t>学生课堂</w:t>
      </w:r>
      <w:r w:rsidR="00C64DAB" w:rsidRPr="007A6B4E">
        <w:rPr>
          <w:rFonts w:ascii="仿宋_GB2312" w:eastAsia="仿宋_GB2312" w:hAnsi="黑体" w:cs="仿宋_GB2312" w:hint="eastAsia"/>
          <w:b/>
          <w:sz w:val="30"/>
          <w:szCs w:val="30"/>
        </w:rPr>
        <w:t>管理</w:t>
      </w:r>
    </w:p>
    <w:p w:rsidR="00C64DAB" w:rsidRPr="007A6B4E" w:rsidRDefault="00961F8D" w:rsidP="007A6B4E">
      <w:pPr>
        <w:spacing w:line="560" w:lineRule="exact"/>
        <w:ind w:firstLineChars="200" w:firstLine="600"/>
        <w:jc w:val="left"/>
        <w:rPr>
          <w:rFonts w:ascii="仿宋_GB2312" w:eastAsia="仿宋_GB2312" w:hAnsi="黑体" w:cs="仿宋_GB2312"/>
          <w:sz w:val="30"/>
          <w:szCs w:val="30"/>
        </w:rPr>
      </w:pPr>
      <w:r w:rsidRPr="007A6B4E">
        <w:rPr>
          <w:rFonts w:ascii="仿宋_GB2312" w:eastAsia="仿宋_GB2312" w:hAnsi="黑体" w:cs="仿宋_GB2312" w:hint="eastAsia"/>
          <w:sz w:val="30"/>
          <w:szCs w:val="30"/>
        </w:rPr>
        <w:t>1、</w:t>
      </w:r>
      <w:r w:rsidR="00C64DAB" w:rsidRPr="007A6B4E">
        <w:rPr>
          <w:rFonts w:ascii="仿宋_GB2312" w:eastAsia="仿宋_GB2312" w:hAnsi="黑体" w:cs="仿宋_GB2312" w:hint="eastAsia"/>
          <w:sz w:val="30"/>
          <w:szCs w:val="30"/>
        </w:rPr>
        <w:t>课堂行为规范</w:t>
      </w:r>
    </w:p>
    <w:p w:rsidR="00D85399" w:rsidRPr="007A6B4E" w:rsidRDefault="00D85399" w:rsidP="007A6B4E">
      <w:pPr>
        <w:shd w:val="clear" w:color="auto" w:fill="FFFFFF"/>
        <w:spacing w:line="560" w:lineRule="exact"/>
        <w:ind w:firstLine="450"/>
        <w:rPr>
          <w:rFonts w:ascii="仿宋_GB2312" w:eastAsia="仿宋_GB2312" w:hAnsiTheme="minorEastAsia" w:cs="仿宋_GB2312"/>
          <w:sz w:val="30"/>
          <w:szCs w:val="30"/>
        </w:rPr>
      </w:pPr>
      <w:r w:rsidRPr="007A6B4E">
        <w:rPr>
          <w:rFonts w:ascii="仿宋_GB2312" w:eastAsia="仿宋_GB2312" w:hAnsiTheme="minorEastAsia" w:cs="仿宋_GB2312" w:hint="eastAsia"/>
          <w:sz w:val="30"/>
          <w:szCs w:val="30"/>
        </w:rPr>
        <w:t>课堂是进行教学活动的重要场所，必须保持严肃、安静、清洁、整齐。教师应按时上、下课；上课须衣容整洁大方；课堂、课间均不得在教室内吸烟。学生必须在上课铃响前进入教室并就座，迟到学生应在门口报告取得教师同意后方准就座听课，教师未宣布下课，学生不得擅自离开教室。学生进入教学楼要衣着整齐大方，不得穿拖鞋或赤脚、穿背心、短衬裤进入教室，夏季穿着不得过于暴露，不得携带食物进入教学楼。上课期间，学生应认真听讲，不得谈笑喧哗，不得影响他人听课，不得随意进出教室。前堂未下课，后堂课学生不可闯进教室抢占座位，上课时间学生必须关闭所有通讯工具。</w:t>
      </w:r>
    </w:p>
    <w:p w:rsidR="00C64DAB" w:rsidRPr="007A6B4E" w:rsidRDefault="00D85399" w:rsidP="007A6B4E">
      <w:pPr>
        <w:spacing w:line="560" w:lineRule="exact"/>
        <w:ind w:firstLineChars="200" w:firstLine="600"/>
        <w:rPr>
          <w:rFonts w:ascii="仿宋_GB2312" w:eastAsia="仿宋_GB2312" w:hAnsiTheme="minorEastAsia" w:cs="仿宋_GB2312"/>
          <w:sz w:val="30"/>
          <w:szCs w:val="30"/>
        </w:rPr>
      </w:pPr>
      <w:r w:rsidRPr="007A6B4E">
        <w:rPr>
          <w:rFonts w:ascii="仿宋_GB2312" w:eastAsia="仿宋_GB2312" w:hAnsiTheme="minorEastAsia" w:cs="仿宋_GB2312" w:hint="eastAsia"/>
          <w:sz w:val="30"/>
          <w:szCs w:val="30"/>
        </w:rPr>
        <w:t>学生上课时应遵守课堂纪律，认真听课，不得无故迟到、早退，未经教师同意，不得擅自离开教室。学生未经批准，不得缺勤，违者以旷课论处。学生旷课时数按实际课时计，学生上课不得迟到或早退。迟到或早退达15分钟以上者，按旷课1学时计算，迟到、早退累计三次按旷课一学时计算。学生一学期内无故缺课累计超过该门课程教学时数1/3，取消其该课程考核资格，成绩记为零分。</w:t>
      </w:r>
    </w:p>
    <w:p w:rsidR="00C64DAB" w:rsidRPr="007A6B4E" w:rsidRDefault="00961F8D" w:rsidP="007A6B4E">
      <w:pPr>
        <w:spacing w:line="560" w:lineRule="exact"/>
        <w:ind w:firstLineChars="200" w:firstLine="600"/>
        <w:rPr>
          <w:rFonts w:ascii="仿宋_GB2312" w:eastAsia="仿宋_GB2312" w:hAnsi="黑体" w:cs="仿宋_GB2312"/>
          <w:sz w:val="30"/>
          <w:szCs w:val="30"/>
        </w:rPr>
      </w:pPr>
      <w:r w:rsidRPr="007A6B4E">
        <w:rPr>
          <w:rFonts w:ascii="仿宋_GB2312" w:eastAsia="仿宋_GB2312" w:hAnsi="黑体" w:cs="仿宋_GB2312" w:hint="eastAsia"/>
          <w:sz w:val="30"/>
          <w:szCs w:val="30"/>
        </w:rPr>
        <w:t>2、</w:t>
      </w:r>
      <w:r w:rsidR="00C64DAB" w:rsidRPr="007A6B4E">
        <w:rPr>
          <w:rFonts w:ascii="仿宋_GB2312" w:eastAsia="仿宋_GB2312" w:hAnsi="黑体" w:cs="仿宋_GB2312" w:hint="eastAsia"/>
          <w:sz w:val="30"/>
          <w:szCs w:val="30"/>
        </w:rPr>
        <w:t>课堂纪律规范</w:t>
      </w:r>
    </w:p>
    <w:p w:rsidR="005E1F88" w:rsidRPr="007A6B4E" w:rsidRDefault="005E1F88" w:rsidP="007A6B4E">
      <w:pPr>
        <w:spacing w:line="560" w:lineRule="exact"/>
        <w:ind w:firstLineChars="200" w:firstLine="600"/>
        <w:rPr>
          <w:rFonts w:ascii="仿宋_GB2312" w:eastAsia="仿宋_GB2312" w:hAnsi="Times New Roman"/>
          <w:sz w:val="30"/>
          <w:szCs w:val="30"/>
        </w:rPr>
      </w:pPr>
      <w:r w:rsidRPr="007A6B4E">
        <w:rPr>
          <w:rFonts w:ascii="仿宋_GB2312" w:eastAsia="仿宋_GB2312" w:hAnsi="Times New Roman" w:hint="eastAsia"/>
          <w:sz w:val="30"/>
          <w:szCs w:val="30"/>
        </w:rPr>
        <w:t>学生必须按时参加教学实施计划规定和学校、学院统一组织的一切教学相关活动。各班班长（或学习委员）协助任课教师做</w:t>
      </w:r>
      <w:r w:rsidRPr="007A6B4E">
        <w:rPr>
          <w:rFonts w:ascii="仿宋_GB2312" w:eastAsia="仿宋_GB2312" w:hAnsi="Times New Roman" w:hint="eastAsia"/>
          <w:sz w:val="30"/>
          <w:szCs w:val="30"/>
        </w:rPr>
        <w:lastRenderedPageBreak/>
        <w:t>好本班课堂考勤记录工作。任课教师（包括理论课程、实验实践课程）必须进行课堂考勤，如实记载学生出勤、旷课等情况。课堂考勤次数不得少于上课次数的2/3，考勤方式可以由任课教师根据课堂情况以抽查点名或全部点名等方式进行。课程最终评定成绩中应包含考勤成绩，考勤成绩所占比例由任课老师结合学校相关规定自行确定。未经请假不参加培养计划规定的必修课、本人已经办理选修手续的选修课等，按实际次数记旷课数。迟到或早退15分钟以上均以旷课论处</w:t>
      </w:r>
      <w:r w:rsidR="00C64DAB" w:rsidRPr="007A6B4E">
        <w:rPr>
          <w:rFonts w:ascii="仿宋_GB2312" w:eastAsia="仿宋_GB2312" w:hAnsi="Times New Roman" w:hint="eastAsia"/>
          <w:sz w:val="30"/>
          <w:szCs w:val="30"/>
        </w:rPr>
        <w:t>；</w:t>
      </w:r>
      <w:r w:rsidRPr="007A6B4E">
        <w:rPr>
          <w:rFonts w:ascii="仿宋_GB2312" w:eastAsia="仿宋_GB2312" w:hAnsi="Times New Roman" w:hint="eastAsia"/>
          <w:sz w:val="30"/>
          <w:szCs w:val="30"/>
        </w:rPr>
        <w:t>迟到或早退3次按一次旷课论处</w:t>
      </w:r>
      <w:r w:rsidR="00C64DAB" w:rsidRPr="007A6B4E">
        <w:rPr>
          <w:rFonts w:ascii="仿宋_GB2312" w:eastAsia="仿宋_GB2312" w:hAnsi="Times New Roman" w:hint="eastAsia"/>
          <w:sz w:val="30"/>
          <w:szCs w:val="30"/>
        </w:rPr>
        <w:t>；</w:t>
      </w:r>
      <w:r w:rsidRPr="007A6B4E">
        <w:rPr>
          <w:rFonts w:ascii="仿宋_GB2312" w:eastAsia="仿宋_GB2312" w:hAnsi="Times New Roman" w:hint="eastAsia"/>
          <w:sz w:val="30"/>
          <w:szCs w:val="30"/>
        </w:rPr>
        <w:t>旷课一次按2学时计算。</w:t>
      </w:r>
    </w:p>
    <w:p w:rsidR="00D85399" w:rsidRPr="007A6B4E" w:rsidRDefault="00C64DAB" w:rsidP="007A6B4E">
      <w:pPr>
        <w:spacing w:line="560" w:lineRule="exact"/>
        <w:ind w:firstLineChars="200" w:firstLine="600"/>
        <w:rPr>
          <w:rFonts w:ascii="仿宋_GB2312" w:eastAsia="仿宋_GB2312" w:hAnsiTheme="minorEastAsia" w:cs="仿宋_GB2312"/>
          <w:sz w:val="30"/>
          <w:szCs w:val="30"/>
        </w:rPr>
      </w:pPr>
      <w:r w:rsidRPr="007A6B4E">
        <w:rPr>
          <w:rFonts w:ascii="仿宋_GB2312" w:eastAsia="仿宋_GB2312" w:hAnsi="Times New Roman" w:hint="eastAsia"/>
          <w:sz w:val="30"/>
          <w:szCs w:val="30"/>
        </w:rPr>
        <w:t>另外，各年级辅导员每周定期进行课堂巡查，建立“先查课、后上班”的机制。年级辅导员一方面与任课教师做好充分沟通，获取本课堂过往的出勤记录，另一方面则检查各班班长、学习委员或者课堂负责人的考勤工作是否顺利开展，是否做好记录，</w:t>
      </w:r>
      <w:r w:rsidR="0048717A" w:rsidRPr="007A6B4E">
        <w:rPr>
          <w:rFonts w:ascii="仿宋_GB2312" w:eastAsia="仿宋_GB2312" w:hAnsi="Times New Roman" w:hint="eastAsia"/>
          <w:sz w:val="30"/>
          <w:szCs w:val="30"/>
        </w:rPr>
        <w:t>做好外部查课的督促与补充。</w:t>
      </w:r>
    </w:p>
    <w:p w:rsidR="00B602A2" w:rsidRPr="007A6B4E" w:rsidRDefault="007E4BF1" w:rsidP="007A6B4E">
      <w:pPr>
        <w:spacing w:line="560" w:lineRule="exact"/>
        <w:rPr>
          <w:rFonts w:ascii="仿宋_GB2312" w:eastAsia="仿宋_GB2312" w:hAnsi="黑体" w:cs="仿宋_GB2312"/>
          <w:b/>
          <w:sz w:val="30"/>
          <w:szCs w:val="30"/>
        </w:rPr>
      </w:pPr>
      <w:r w:rsidRPr="007A6B4E">
        <w:rPr>
          <w:rFonts w:ascii="仿宋_GB2312" w:eastAsia="仿宋_GB2312" w:hAnsi="黑体" w:cs="仿宋_GB2312" w:hint="eastAsia"/>
          <w:b/>
          <w:sz w:val="30"/>
          <w:szCs w:val="30"/>
        </w:rPr>
        <w:t>三、</w:t>
      </w:r>
      <w:r w:rsidR="007A6B4E">
        <w:rPr>
          <w:rFonts w:ascii="仿宋_GB2312" w:eastAsia="仿宋_GB2312" w:hAnsi="黑体" w:cs="仿宋_GB2312" w:hint="eastAsia"/>
          <w:b/>
          <w:sz w:val="30"/>
          <w:szCs w:val="30"/>
        </w:rPr>
        <w:t>严格</w:t>
      </w:r>
      <w:r w:rsidR="00B602A2" w:rsidRPr="007A6B4E">
        <w:rPr>
          <w:rFonts w:ascii="仿宋_GB2312" w:eastAsia="仿宋_GB2312" w:hAnsi="黑体" w:cs="仿宋_GB2312" w:hint="eastAsia"/>
          <w:b/>
          <w:sz w:val="30"/>
          <w:szCs w:val="30"/>
        </w:rPr>
        <w:t>学生住宿管理</w:t>
      </w:r>
    </w:p>
    <w:p w:rsidR="00B602A2" w:rsidRPr="007A6B4E" w:rsidRDefault="00B602A2" w:rsidP="007A6B4E">
      <w:pPr>
        <w:spacing w:line="560" w:lineRule="exact"/>
        <w:ind w:firstLineChars="200" w:firstLine="600"/>
        <w:rPr>
          <w:rFonts w:ascii="仿宋_GB2312" w:eastAsia="仿宋_GB2312" w:hAnsiTheme="minorEastAsia" w:cs="仿宋_GB2312"/>
          <w:sz w:val="30"/>
          <w:szCs w:val="30"/>
        </w:rPr>
      </w:pPr>
      <w:r w:rsidRPr="007A6B4E">
        <w:rPr>
          <w:rFonts w:ascii="仿宋_GB2312" w:eastAsia="仿宋_GB2312" w:hAnsiTheme="minorEastAsia" w:cs="仿宋_GB2312" w:hint="eastAsia"/>
          <w:sz w:val="30"/>
          <w:szCs w:val="30"/>
        </w:rPr>
        <w:t>严格纪律要求，做到赏罚分明。汽车工程学院始终注重学生宿舍安全用电情况检查、抽查力度，对检查中发现的违规行为，除没收违规电器设备，依据《学生手册》对使用者进行批评教育、纪律处分外，还将对学院相关的管理干部进行批评。对因教育管理不善，问题整改不力，酿成火灾事故的，将依法依规从重处理。</w:t>
      </w:r>
    </w:p>
    <w:p w:rsidR="0050231C" w:rsidRPr="007A6B4E" w:rsidRDefault="007E4BF1" w:rsidP="007A6B4E">
      <w:pPr>
        <w:spacing w:line="560" w:lineRule="exact"/>
        <w:ind w:firstLineChars="200" w:firstLine="600"/>
        <w:rPr>
          <w:rFonts w:ascii="仿宋_GB2312" w:eastAsia="仿宋_GB2312" w:hAnsi="黑体" w:cs="仿宋_GB2312"/>
          <w:sz w:val="30"/>
          <w:szCs w:val="30"/>
        </w:rPr>
      </w:pPr>
      <w:r w:rsidRPr="007A6B4E">
        <w:rPr>
          <w:rFonts w:ascii="仿宋_GB2312" w:eastAsia="仿宋_GB2312" w:hAnsi="黑体" w:cs="仿宋_GB2312" w:hint="eastAsia"/>
          <w:sz w:val="30"/>
          <w:szCs w:val="30"/>
        </w:rPr>
        <w:t>1、</w:t>
      </w:r>
      <w:r w:rsidR="006A4D7D" w:rsidRPr="007A6B4E">
        <w:rPr>
          <w:rFonts w:ascii="仿宋_GB2312" w:eastAsia="仿宋_GB2312" w:hAnsi="黑体" w:cs="仿宋_GB2312" w:hint="eastAsia"/>
          <w:sz w:val="30"/>
          <w:szCs w:val="30"/>
        </w:rPr>
        <w:t>学生宿舍日常管理</w:t>
      </w:r>
    </w:p>
    <w:p w:rsidR="006A4D7D" w:rsidRPr="007A6B4E" w:rsidRDefault="00786981" w:rsidP="007A6B4E">
      <w:pPr>
        <w:spacing w:line="560" w:lineRule="exact"/>
        <w:ind w:firstLineChars="200" w:firstLine="600"/>
        <w:rPr>
          <w:rFonts w:ascii="仿宋_GB2312" w:eastAsia="仿宋_GB2312" w:hAnsiTheme="minorEastAsia" w:cs="仿宋_GB2312"/>
          <w:sz w:val="30"/>
          <w:szCs w:val="30"/>
        </w:rPr>
      </w:pPr>
      <w:r w:rsidRPr="007A6B4E">
        <w:rPr>
          <w:rFonts w:ascii="仿宋_GB2312" w:eastAsia="仿宋_GB2312" w:hAnsiTheme="minorEastAsia" w:cs="仿宋_GB2312" w:hint="eastAsia"/>
          <w:sz w:val="30"/>
          <w:szCs w:val="30"/>
        </w:rPr>
        <w:t>学生宿舍日常供电时间为6:00-23:00，法定节假日和遇重大活动等情况时的供电，由学校统一安排。学生宿舍楼每天23:00至次日6:00关闭大门，晚归者需出示学生证或相关证件登记后，</w:t>
      </w:r>
      <w:r w:rsidRPr="007A6B4E">
        <w:rPr>
          <w:rFonts w:ascii="仿宋_GB2312" w:eastAsia="仿宋_GB2312" w:hAnsiTheme="minorEastAsia" w:cs="仿宋_GB2312" w:hint="eastAsia"/>
          <w:sz w:val="30"/>
          <w:szCs w:val="30"/>
        </w:rPr>
        <w:lastRenderedPageBreak/>
        <w:t>经值班人员许可方可进入。学生宿舍内务、卫生、美化属于学生自理范围；学生宿舍楼出入口、走廊、楼梯灯公共场所或消防通道应保持通畅；在宿舍内使用安全电器，必须注意用电安全，必须遵守学校作息时间，按时熄灯就寝。</w:t>
      </w:r>
    </w:p>
    <w:p w:rsidR="00B602A2" w:rsidRPr="007A6B4E" w:rsidRDefault="007E4BF1" w:rsidP="007A6B4E">
      <w:pPr>
        <w:spacing w:line="560" w:lineRule="exact"/>
        <w:ind w:firstLineChars="200" w:firstLine="600"/>
        <w:rPr>
          <w:rFonts w:ascii="仿宋_GB2312" w:eastAsia="仿宋_GB2312" w:hAnsi="黑体" w:cs="仿宋_GB2312"/>
          <w:sz w:val="30"/>
          <w:szCs w:val="30"/>
        </w:rPr>
      </w:pPr>
      <w:r w:rsidRPr="007A6B4E">
        <w:rPr>
          <w:rFonts w:ascii="仿宋_GB2312" w:eastAsia="仿宋_GB2312" w:hAnsi="黑体" w:cs="仿宋_GB2312" w:hint="eastAsia"/>
          <w:sz w:val="30"/>
          <w:szCs w:val="30"/>
        </w:rPr>
        <w:t>2、</w:t>
      </w:r>
      <w:r w:rsidR="00B602A2" w:rsidRPr="007A6B4E">
        <w:rPr>
          <w:rFonts w:ascii="仿宋_GB2312" w:eastAsia="仿宋_GB2312" w:hAnsi="黑体" w:cs="仿宋_GB2312" w:hint="eastAsia"/>
          <w:sz w:val="30"/>
          <w:szCs w:val="30"/>
        </w:rPr>
        <w:t>学生宿舍用电“八个严禁”</w:t>
      </w:r>
    </w:p>
    <w:p w:rsidR="00B602A2" w:rsidRPr="007A6B4E" w:rsidRDefault="00B602A2" w:rsidP="007A6B4E">
      <w:pPr>
        <w:widowControl/>
        <w:spacing w:line="560" w:lineRule="exact"/>
        <w:ind w:firstLineChars="200" w:firstLine="600"/>
        <w:jc w:val="left"/>
        <w:rPr>
          <w:rFonts w:ascii="仿宋_GB2312" w:eastAsia="仿宋_GB2312" w:hAnsiTheme="minorEastAsia" w:cs="仿宋_GB2312"/>
          <w:sz w:val="30"/>
          <w:szCs w:val="30"/>
        </w:rPr>
      </w:pPr>
      <w:r w:rsidRPr="007A6B4E">
        <w:rPr>
          <w:rFonts w:ascii="仿宋_GB2312" w:eastAsia="仿宋_GB2312" w:hAnsiTheme="minorEastAsia" w:cs="仿宋_GB2312" w:hint="eastAsia"/>
          <w:sz w:val="30"/>
          <w:szCs w:val="30"/>
        </w:rPr>
        <w:t>一是严禁私拉、乱接电源线，改换墙体上固定插孔；二是严禁使用热得快、取暖器、电火锅、电磁炉等大功率电器；三是严禁使用无生产日期、合格证、生产厂家的“三无”电器产品；四是严禁贮存易燃易爆物品；五是严禁将衣物搭在电线上晾晒；六是严禁室内无人时充电设备充电作业；七是严禁使用蜡烛、酒精炉等明火；八是严禁在门窗、楼道处摆放影响逃生和灭火救援的障碍物。</w:t>
      </w:r>
    </w:p>
    <w:p w:rsidR="0048717A" w:rsidRPr="007A6B4E" w:rsidRDefault="007E4BF1" w:rsidP="007A6B4E">
      <w:pPr>
        <w:widowControl/>
        <w:spacing w:line="560" w:lineRule="exact"/>
        <w:ind w:firstLineChars="200" w:firstLine="600"/>
        <w:jc w:val="left"/>
        <w:rPr>
          <w:rFonts w:ascii="仿宋_GB2312" w:eastAsia="仿宋_GB2312" w:hAnsi="黑体" w:cs="仿宋_GB2312"/>
          <w:sz w:val="30"/>
          <w:szCs w:val="30"/>
        </w:rPr>
      </w:pPr>
      <w:r w:rsidRPr="007A6B4E">
        <w:rPr>
          <w:rFonts w:ascii="仿宋_GB2312" w:eastAsia="仿宋_GB2312" w:hAnsi="黑体" w:cs="仿宋_GB2312" w:hint="eastAsia"/>
          <w:sz w:val="30"/>
          <w:szCs w:val="30"/>
        </w:rPr>
        <w:t>3、</w:t>
      </w:r>
      <w:r w:rsidR="0048717A" w:rsidRPr="007A6B4E">
        <w:rPr>
          <w:rFonts w:ascii="仿宋_GB2312" w:eastAsia="仿宋_GB2312" w:hAnsi="黑体" w:cs="仿宋_GB2312" w:hint="eastAsia"/>
          <w:sz w:val="30"/>
          <w:szCs w:val="30"/>
        </w:rPr>
        <w:t>学生宿舍检查及星级申报</w:t>
      </w:r>
    </w:p>
    <w:p w:rsidR="0048717A" w:rsidRPr="007A6B4E" w:rsidRDefault="00C47331" w:rsidP="007A6B4E">
      <w:pPr>
        <w:widowControl/>
        <w:spacing w:line="560" w:lineRule="exact"/>
        <w:ind w:firstLine="450"/>
        <w:jc w:val="left"/>
        <w:rPr>
          <w:rFonts w:ascii="仿宋_GB2312" w:eastAsia="仿宋_GB2312" w:hAnsiTheme="minorEastAsia" w:cs="仿宋_GB2312"/>
          <w:sz w:val="30"/>
          <w:szCs w:val="30"/>
        </w:rPr>
      </w:pPr>
      <w:r w:rsidRPr="007A6B4E">
        <w:rPr>
          <w:rFonts w:ascii="仿宋_GB2312" w:eastAsia="仿宋_GB2312" w:hAnsiTheme="minorEastAsia" w:cs="仿宋_GB2312" w:hint="eastAsia"/>
          <w:sz w:val="30"/>
          <w:szCs w:val="30"/>
        </w:rPr>
        <w:t>学生宿舍每天例行出勤检查，重点检查学生出勤情况，抽查宿舍内务、卫生、用电等方面。每月以年级为单位开展安全检查，积极组织星级宿舍申报活动，目的在于促进学生宿舍文明建设，培养学生文明行为养成，建设学习、文明、和谐、安全宿舍。星级宿舍申报采取学院自查与学校评比相结合的方式对各楼栋各宿舍文明建设和环境卫生进行检查，全学年学院及学校检查次数合计不少于八次。星级宿舍是年度评选校文明宿舍、校标兵文明宿舍的过程考核和重要依据</w:t>
      </w:r>
      <w:r w:rsidR="00EC6BBE" w:rsidRPr="007A6B4E">
        <w:rPr>
          <w:rFonts w:ascii="仿宋_GB2312" w:eastAsia="仿宋_GB2312" w:hAnsiTheme="minorEastAsia" w:cs="仿宋_GB2312" w:hint="eastAsia"/>
          <w:sz w:val="30"/>
          <w:szCs w:val="30"/>
        </w:rPr>
        <w:t>。</w:t>
      </w:r>
    </w:p>
    <w:p w:rsidR="00786981" w:rsidRPr="007A6B4E" w:rsidRDefault="007E4BF1" w:rsidP="007A6B4E">
      <w:pPr>
        <w:spacing w:line="560" w:lineRule="exact"/>
        <w:rPr>
          <w:rFonts w:ascii="仿宋_GB2312" w:eastAsia="仿宋_GB2312" w:hAnsi="黑体" w:cs="仿宋_GB2312"/>
          <w:b/>
          <w:sz w:val="30"/>
          <w:szCs w:val="30"/>
        </w:rPr>
      </w:pPr>
      <w:r w:rsidRPr="007A6B4E">
        <w:rPr>
          <w:rFonts w:ascii="仿宋_GB2312" w:eastAsia="仿宋_GB2312" w:hAnsi="黑体" w:cs="仿宋_GB2312" w:hint="eastAsia"/>
          <w:b/>
          <w:sz w:val="30"/>
          <w:szCs w:val="30"/>
        </w:rPr>
        <w:t>四、</w:t>
      </w:r>
      <w:r w:rsidR="007A6B4E">
        <w:rPr>
          <w:rFonts w:ascii="仿宋_GB2312" w:eastAsia="仿宋_GB2312" w:hAnsi="黑体" w:cs="仿宋_GB2312" w:hint="eastAsia"/>
          <w:b/>
          <w:sz w:val="30"/>
          <w:szCs w:val="30"/>
        </w:rPr>
        <w:t>严格学生请、销假制度</w:t>
      </w:r>
    </w:p>
    <w:p w:rsidR="0075247C" w:rsidRPr="007A6B4E" w:rsidRDefault="0075247C" w:rsidP="007A6B4E">
      <w:pPr>
        <w:widowControl/>
        <w:spacing w:line="560" w:lineRule="exact"/>
        <w:ind w:firstLine="450"/>
        <w:jc w:val="left"/>
        <w:rPr>
          <w:rFonts w:ascii="仿宋_GB2312" w:eastAsia="仿宋_GB2312" w:hAnsiTheme="minorEastAsia" w:cs="仿宋_GB2312"/>
          <w:sz w:val="30"/>
          <w:szCs w:val="30"/>
        </w:rPr>
      </w:pPr>
      <w:r w:rsidRPr="007A6B4E">
        <w:rPr>
          <w:rFonts w:ascii="仿宋_GB2312" w:eastAsia="仿宋_GB2312" w:hAnsiTheme="minorEastAsia" w:cs="仿宋_GB2312" w:hint="eastAsia"/>
          <w:sz w:val="30"/>
          <w:szCs w:val="30"/>
        </w:rPr>
        <w:t>学生必须按照学校专业培养计划的要求，认真学习各门课程和其它教育教学环节，积极参加学校规定的各项活动。学生上课</w:t>
      </w:r>
      <w:r w:rsidRPr="007A6B4E">
        <w:rPr>
          <w:rFonts w:ascii="仿宋_GB2312" w:eastAsia="仿宋_GB2312" w:hAnsiTheme="minorEastAsia" w:cs="仿宋_GB2312" w:hint="eastAsia"/>
          <w:sz w:val="30"/>
          <w:szCs w:val="30"/>
        </w:rPr>
        <w:lastRenderedPageBreak/>
        <w:t>时应遵守课堂纪律，认真听课，不得无故迟到、早退，未经教师同意，不得擅自离开教室。学生未经批准，不得缺勤，违者以旷课论处。学生请假须办理请假手续。除因不可抗力等正当事由以外，不得事后补假。请假程序及准假权限为：</w:t>
      </w:r>
    </w:p>
    <w:p w:rsidR="0075247C" w:rsidRPr="007A6B4E" w:rsidRDefault="0075247C" w:rsidP="007A6B4E">
      <w:pPr>
        <w:widowControl/>
        <w:spacing w:line="560" w:lineRule="exact"/>
        <w:ind w:firstLine="450"/>
        <w:jc w:val="left"/>
        <w:rPr>
          <w:rFonts w:ascii="仿宋_GB2312" w:eastAsia="仿宋_GB2312" w:hAnsiTheme="minorEastAsia" w:cs="仿宋_GB2312"/>
          <w:sz w:val="30"/>
          <w:szCs w:val="30"/>
        </w:rPr>
      </w:pPr>
      <w:r w:rsidRPr="007A6B4E">
        <w:rPr>
          <w:rFonts w:ascii="仿宋_GB2312" w:eastAsia="仿宋_GB2312" w:hAnsiTheme="minorEastAsia" w:cs="仿宋_GB2312" w:hint="eastAsia"/>
          <w:sz w:val="30"/>
          <w:szCs w:val="30"/>
        </w:rPr>
        <w:t>1.三天以内（含三天），报辅导员批准（在外实习期间由带队老师批准）；</w:t>
      </w:r>
    </w:p>
    <w:p w:rsidR="0075247C" w:rsidRPr="007A6B4E" w:rsidRDefault="0075247C" w:rsidP="007A6B4E">
      <w:pPr>
        <w:widowControl/>
        <w:spacing w:line="560" w:lineRule="exact"/>
        <w:ind w:firstLine="450"/>
        <w:jc w:val="left"/>
        <w:rPr>
          <w:rFonts w:ascii="仿宋_GB2312" w:eastAsia="仿宋_GB2312" w:hAnsiTheme="minorEastAsia" w:cs="仿宋_GB2312"/>
          <w:sz w:val="30"/>
          <w:szCs w:val="30"/>
        </w:rPr>
      </w:pPr>
      <w:r w:rsidRPr="007A6B4E">
        <w:rPr>
          <w:rFonts w:ascii="仿宋_GB2312" w:eastAsia="仿宋_GB2312" w:hAnsiTheme="minorEastAsia" w:cs="仿宋_GB2312" w:hint="eastAsia"/>
          <w:sz w:val="30"/>
          <w:szCs w:val="30"/>
        </w:rPr>
        <w:t>2.三天以上一个月以内，由学院主管学生工作的领导</w:t>
      </w:r>
      <w:r w:rsidR="0022572D" w:rsidRPr="007A6B4E">
        <w:rPr>
          <w:rFonts w:ascii="仿宋_GB2312" w:eastAsia="仿宋_GB2312" w:hAnsiTheme="minorEastAsia" w:cs="仿宋_GB2312" w:hint="eastAsia"/>
          <w:sz w:val="30"/>
          <w:szCs w:val="30"/>
        </w:rPr>
        <w:t>曲帅锋</w:t>
      </w:r>
      <w:r w:rsidRPr="007A6B4E">
        <w:rPr>
          <w:rFonts w:ascii="仿宋_GB2312" w:eastAsia="仿宋_GB2312" w:hAnsiTheme="minorEastAsia" w:cs="仿宋_GB2312" w:hint="eastAsia"/>
          <w:sz w:val="30"/>
          <w:szCs w:val="30"/>
        </w:rPr>
        <w:t>批准，报学生工作部（处）备案；</w:t>
      </w:r>
    </w:p>
    <w:p w:rsidR="0075247C" w:rsidRPr="007A6B4E" w:rsidRDefault="0075247C" w:rsidP="007A6B4E">
      <w:pPr>
        <w:widowControl/>
        <w:spacing w:line="560" w:lineRule="exact"/>
        <w:ind w:firstLine="450"/>
        <w:jc w:val="left"/>
        <w:rPr>
          <w:rFonts w:ascii="仿宋_GB2312" w:eastAsia="仿宋_GB2312" w:hAnsiTheme="minorEastAsia" w:cs="仿宋_GB2312"/>
          <w:sz w:val="30"/>
          <w:szCs w:val="30"/>
        </w:rPr>
      </w:pPr>
      <w:r w:rsidRPr="007A6B4E">
        <w:rPr>
          <w:rFonts w:ascii="仿宋_GB2312" w:eastAsia="仿宋_GB2312" w:hAnsiTheme="minorEastAsia" w:cs="仿宋_GB2312" w:hint="eastAsia"/>
          <w:sz w:val="30"/>
          <w:szCs w:val="30"/>
        </w:rPr>
        <w:t>3.一个月以上两个月以内，由学院主管教学工作的领导</w:t>
      </w:r>
      <w:r w:rsidR="0022572D" w:rsidRPr="007A6B4E">
        <w:rPr>
          <w:rFonts w:ascii="仿宋_GB2312" w:eastAsia="仿宋_GB2312" w:hAnsiTheme="minorEastAsia" w:cs="仿宋_GB2312" w:hint="eastAsia"/>
          <w:sz w:val="30"/>
          <w:szCs w:val="30"/>
        </w:rPr>
        <w:t>曲帅锋</w:t>
      </w:r>
      <w:r w:rsidRPr="007A6B4E">
        <w:rPr>
          <w:rFonts w:ascii="仿宋_GB2312" w:eastAsia="仿宋_GB2312" w:hAnsiTheme="minorEastAsia" w:cs="仿宋_GB2312" w:hint="eastAsia"/>
          <w:sz w:val="30"/>
          <w:szCs w:val="30"/>
        </w:rPr>
        <w:t>和主管学生工作的领导</w:t>
      </w:r>
      <w:r w:rsidR="0022572D" w:rsidRPr="007A6B4E">
        <w:rPr>
          <w:rFonts w:ascii="仿宋_GB2312" w:eastAsia="仿宋_GB2312" w:hAnsiTheme="minorEastAsia" w:cs="仿宋_GB2312" w:hint="eastAsia"/>
          <w:sz w:val="30"/>
          <w:szCs w:val="30"/>
        </w:rPr>
        <w:t>侯献军</w:t>
      </w:r>
      <w:r w:rsidRPr="007A6B4E">
        <w:rPr>
          <w:rFonts w:ascii="仿宋_GB2312" w:eastAsia="仿宋_GB2312" w:hAnsiTheme="minorEastAsia" w:cs="仿宋_GB2312" w:hint="eastAsia"/>
          <w:sz w:val="30"/>
          <w:szCs w:val="30"/>
        </w:rPr>
        <w:t>批准，报教务处、学生工作部（处）备案。</w:t>
      </w:r>
    </w:p>
    <w:p w:rsidR="007E4BF1" w:rsidRPr="007A6B4E" w:rsidRDefault="0022572D" w:rsidP="007A6B4E">
      <w:pPr>
        <w:spacing w:line="560" w:lineRule="exact"/>
        <w:ind w:firstLine="480"/>
        <w:rPr>
          <w:rFonts w:ascii="仿宋_GB2312" w:eastAsia="仿宋_GB2312" w:hAnsiTheme="minorEastAsia" w:cs="仿宋_GB2312"/>
          <w:sz w:val="30"/>
          <w:szCs w:val="30"/>
        </w:rPr>
      </w:pPr>
      <w:r w:rsidRPr="007A6B4E">
        <w:rPr>
          <w:rFonts w:ascii="仿宋_GB2312" w:eastAsia="仿宋_GB2312" w:hAnsiTheme="minorEastAsia" w:cs="仿宋_GB2312" w:hint="eastAsia"/>
          <w:sz w:val="30"/>
          <w:szCs w:val="30"/>
        </w:rPr>
        <w:t>学生返校后，需回学院学生工作办公室销假。</w:t>
      </w:r>
    </w:p>
    <w:p w:rsidR="00786981" w:rsidRPr="007A6B4E" w:rsidRDefault="007E4BF1" w:rsidP="007A6B4E">
      <w:pPr>
        <w:spacing w:line="560" w:lineRule="exact"/>
        <w:rPr>
          <w:rFonts w:ascii="仿宋_GB2312" w:eastAsia="仿宋_GB2312" w:hAnsi="黑体" w:cs="仿宋_GB2312"/>
          <w:b/>
          <w:sz w:val="30"/>
          <w:szCs w:val="30"/>
        </w:rPr>
      </w:pPr>
      <w:r w:rsidRPr="007A6B4E">
        <w:rPr>
          <w:rFonts w:ascii="仿宋_GB2312" w:eastAsia="仿宋_GB2312" w:hAnsi="黑体" w:cs="仿宋_GB2312" w:hint="eastAsia"/>
          <w:b/>
          <w:sz w:val="30"/>
          <w:szCs w:val="30"/>
        </w:rPr>
        <w:t>五、</w:t>
      </w:r>
      <w:r w:rsidR="007A6B4E">
        <w:rPr>
          <w:rFonts w:ascii="仿宋_GB2312" w:eastAsia="仿宋_GB2312" w:hAnsi="黑体" w:cs="仿宋_GB2312" w:hint="eastAsia"/>
          <w:b/>
          <w:sz w:val="30"/>
          <w:szCs w:val="30"/>
        </w:rPr>
        <w:t>严格签署安全责任书及加强家校沟通</w:t>
      </w:r>
      <w:r w:rsidR="00786981" w:rsidRPr="007A6B4E">
        <w:rPr>
          <w:rFonts w:ascii="仿宋_GB2312" w:eastAsia="仿宋_GB2312" w:hAnsi="黑体" w:cs="仿宋_GB2312" w:hint="eastAsia"/>
          <w:b/>
          <w:sz w:val="30"/>
          <w:szCs w:val="30"/>
        </w:rPr>
        <w:t>方面</w:t>
      </w:r>
    </w:p>
    <w:p w:rsidR="00BB5C5E" w:rsidRPr="007A6B4E" w:rsidRDefault="00BB5C5E" w:rsidP="007A6B4E">
      <w:pPr>
        <w:widowControl/>
        <w:spacing w:line="560" w:lineRule="exact"/>
        <w:ind w:firstLineChars="200" w:firstLine="600"/>
        <w:jc w:val="left"/>
        <w:rPr>
          <w:rFonts w:ascii="仿宋_GB2312" w:eastAsia="仿宋_GB2312" w:hAnsiTheme="minorEastAsia" w:cs="仿宋_GB2312"/>
          <w:sz w:val="30"/>
          <w:szCs w:val="30"/>
        </w:rPr>
      </w:pPr>
      <w:r w:rsidRPr="007A6B4E">
        <w:rPr>
          <w:rFonts w:ascii="仿宋_GB2312" w:eastAsia="仿宋_GB2312" w:hAnsiTheme="minorEastAsia" w:cs="仿宋_GB2312" w:hint="eastAsia"/>
          <w:sz w:val="30"/>
          <w:szCs w:val="30"/>
        </w:rPr>
        <w:t>寒暑假前，各个年级对全院学生集中进行一次安全专题教育和法制专题教育。一是开展安全教育，提醒学生特别注意假期期间的人身、财产、交通、饮食安全，注意防火、防盗、防诈骗、防传销、防溺水，提高学生对突发事件及意外事件的防范能力；引导学生树立健康消费观念，自觉抵制非法校园贷;教育学生提高网络媒介素养，加强网络安全风险防范。二是开展法制教育，教育学生遵纪守法、遵守社会公德，不参加可能危及人身安全的活动，不参与非法集会、非法组织、非法宗教活动，不涉足有碍身心健康的场所。三是结合实际开展各项隐患排查工作，对检查出的问题及时整改、确保解决。</w:t>
      </w:r>
    </w:p>
    <w:p w:rsidR="00BB5C5E" w:rsidRPr="007A6B4E" w:rsidRDefault="00BB5C5E" w:rsidP="007A6B4E">
      <w:pPr>
        <w:widowControl/>
        <w:spacing w:line="560" w:lineRule="exact"/>
        <w:ind w:firstLine="450"/>
        <w:jc w:val="left"/>
        <w:rPr>
          <w:rFonts w:ascii="仿宋_GB2312" w:eastAsia="仿宋_GB2312" w:hAnsiTheme="minorEastAsia" w:cs="仿宋_GB2312"/>
          <w:sz w:val="30"/>
          <w:szCs w:val="30"/>
        </w:rPr>
      </w:pPr>
      <w:r w:rsidRPr="007A6B4E">
        <w:rPr>
          <w:rFonts w:ascii="仿宋_GB2312" w:eastAsia="仿宋_GB2312" w:hAnsiTheme="minorEastAsia" w:cs="仿宋_GB2312" w:hint="eastAsia"/>
          <w:sz w:val="30"/>
          <w:szCs w:val="30"/>
        </w:rPr>
        <w:lastRenderedPageBreak/>
        <w:t>另外，各年级加强学生假期去向统计管理，对去向登记明显存疑或存在安全风险的，应予以核实并联系家长，杜绝徒步、露营等危险性较高的旅游行为，严禁组织学生集体外出旅游。各年级严格执行日常管理有关规定，学生不得随意提前离校或推迟返校，对违反相关规定的学生进行批评教育，对情节严重者给予相应的纪律处分。</w:t>
      </w:r>
    </w:p>
    <w:p w:rsidR="00BB5C5E" w:rsidRPr="007A6B4E" w:rsidRDefault="00BB5C5E" w:rsidP="007A6B4E">
      <w:pPr>
        <w:widowControl/>
        <w:spacing w:line="560" w:lineRule="exact"/>
        <w:ind w:firstLine="450"/>
        <w:jc w:val="left"/>
        <w:rPr>
          <w:rFonts w:ascii="仿宋_GB2312" w:eastAsia="仿宋_GB2312" w:hAnsiTheme="minorEastAsia" w:cs="仿宋_GB2312"/>
          <w:sz w:val="30"/>
          <w:szCs w:val="30"/>
        </w:rPr>
      </w:pPr>
      <w:r w:rsidRPr="007A6B4E">
        <w:rPr>
          <w:rFonts w:ascii="仿宋_GB2312" w:eastAsia="仿宋_GB2312" w:hAnsiTheme="minorEastAsia" w:cs="仿宋_GB2312" w:hint="eastAsia"/>
          <w:sz w:val="30"/>
          <w:szCs w:val="30"/>
        </w:rPr>
        <w:t>根据湖北省教育厅安排，为提高学生的安全防范意识和能力，寒假、暑假放假前，汽车工程学院面向全体学生逐一发放《高等学校寒（暑）假安全告知书》，宣读告知书内容并签订《高等学校寒（暑）假安全责任书》。告知书和责任书一式两份，学院存档一份，家长、学生留存一份。</w:t>
      </w:r>
    </w:p>
    <w:p w:rsidR="00BB5C5E" w:rsidRPr="007A6B4E" w:rsidRDefault="00BB5C5E" w:rsidP="007A6B4E">
      <w:pPr>
        <w:widowControl/>
        <w:adjustRightInd w:val="0"/>
        <w:snapToGrid w:val="0"/>
        <w:spacing w:line="560" w:lineRule="exact"/>
        <w:ind w:firstLineChars="200" w:firstLine="600"/>
        <w:jc w:val="left"/>
        <w:rPr>
          <w:rFonts w:ascii="仿宋_GB2312" w:eastAsia="仿宋_GB2312" w:hAnsiTheme="minorEastAsia" w:cs="仿宋_GB2312"/>
          <w:sz w:val="30"/>
          <w:szCs w:val="30"/>
        </w:rPr>
      </w:pPr>
      <w:r w:rsidRPr="007A6B4E">
        <w:rPr>
          <w:rFonts w:ascii="仿宋_GB2312" w:eastAsia="仿宋_GB2312" w:hAnsiTheme="minorEastAsia" w:cs="仿宋_GB2312" w:hint="eastAsia"/>
          <w:sz w:val="30"/>
          <w:szCs w:val="30"/>
        </w:rPr>
        <w:t>致家长的一封信是学校联系学生家长的有效手段之一。对学籍异动、心理疾患、家庭经济特别困难、学业困难、受到违纪处分及遭受其他突发性事件影响的学生，学院同时还通过电话等其他方式同学生家长进一步深入沟通。</w:t>
      </w:r>
      <w:r w:rsidR="00EA6DCE" w:rsidRPr="007A6B4E">
        <w:rPr>
          <w:rFonts w:ascii="仿宋_GB2312" w:eastAsia="仿宋_GB2312" w:hAnsiTheme="minorEastAsia" w:cs="仿宋_GB2312" w:hint="eastAsia"/>
          <w:sz w:val="30"/>
          <w:szCs w:val="30"/>
        </w:rPr>
        <w:t>学院</w:t>
      </w:r>
      <w:r w:rsidRPr="007A6B4E">
        <w:rPr>
          <w:rFonts w:ascii="仿宋_GB2312" w:eastAsia="仿宋_GB2312" w:hAnsiTheme="minorEastAsia" w:cs="仿宋_GB2312" w:hint="eastAsia"/>
          <w:sz w:val="30"/>
          <w:szCs w:val="30"/>
        </w:rPr>
        <w:t>根据不同年级、专业的实际情况制作不同的书信内容，内容全面反映</w:t>
      </w:r>
      <w:r w:rsidR="00EA6DCE" w:rsidRPr="007A6B4E">
        <w:rPr>
          <w:rFonts w:ascii="仿宋_GB2312" w:eastAsia="仿宋_GB2312" w:hAnsiTheme="minorEastAsia" w:cs="仿宋_GB2312" w:hint="eastAsia"/>
          <w:sz w:val="30"/>
          <w:szCs w:val="30"/>
        </w:rPr>
        <w:t>了</w:t>
      </w:r>
      <w:r w:rsidRPr="007A6B4E">
        <w:rPr>
          <w:rFonts w:ascii="仿宋_GB2312" w:eastAsia="仿宋_GB2312" w:hAnsiTheme="minorEastAsia" w:cs="仿宋_GB2312" w:hint="eastAsia"/>
          <w:sz w:val="30"/>
          <w:szCs w:val="30"/>
        </w:rPr>
        <w:t>学生在校的学习成绩、遵守校纪校规情况、平时表现、缴费情况（包括绿色通道还款情况）、贷款情况及新学期报到注册时间、学院学工办通讯地址及有效联系方式等。</w:t>
      </w:r>
    </w:p>
    <w:sectPr w:rsidR="00BB5C5E" w:rsidRPr="007A6B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2C5" w:rsidRDefault="00A132C5" w:rsidP="009157F1">
      <w:r>
        <w:separator/>
      </w:r>
    </w:p>
  </w:endnote>
  <w:endnote w:type="continuationSeparator" w:id="0">
    <w:p w:rsidR="00A132C5" w:rsidRDefault="00A132C5" w:rsidP="0091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方正小标宋简体">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2C5" w:rsidRDefault="00A132C5" w:rsidP="009157F1">
      <w:r>
        <w:separator/>
      </w:r>
    </w:p>
  </w:footnote>
  <w:footnote w:type="continuationSeparator" w:id="0">
    <w:p w:rsidR="00A132C5" w:rsidRDefault="00A132C5" w:rsidP="009157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24F5"/>
    <w:multiLevelType w:val="hybridMultilevel"/>
    <w:tmpl w:val="FA1003FC"/>
    <w:lvl w:ilvl="0" w:tplc="225C9A2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AF0DC0"/>
    <w:multiLevelType w:val="hybridMultilevel"/>
    <w:tmpl w:val="A4DE4BA4"/>
    <w:lvl w:ilvl="0" w:tplc="6952ED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EF660B"/>
    <w:multiLevelType w:val="hybridMultilevel"/>
    <w:tmpl w:val="E9343256"/>
    <w:lvl w:ilvl="0" w:tplc="0C64DA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1B177A1"/>
    <w:multiLevelType w:val="hybridMultilevel"/>
    <w:tmpl w:val="26A25E6C"/>
    <w:lvl w:ilvl="0" w:tplc="A800A518">
      <w:start w:val="1"/>
      <w:numFmt w:val="decimal"/>
      <w:lvlText w:val="%1."/>
      <w:lvlJc w:val="left"/>
      <w:pPr>
        <w:ind w:left="360" w:hanging="360"/>
      </w:pPr>
      <w:rPr>
        <w:rFonts w:ascii="黑体" w:eastAsia="黑体" w:hAnsi="黑体"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7037A5A"/>
    <w:multiLevelType w:val="multilevel"/>
    <w:tmpl w:val="1A62A64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671"/>
    <w:rsid w:val="00010652"/>
    <w:rsid w:val="000A7932"/>
    <w:rsid w:val="000F3408"/>
    <w:rsid w:val="0022572D"/>
    <w:rsid w:val="00240F74"/>
    <w:rsid w:val="0048717A"/>
    <w:rsid w:val="0050231C"/>
    <w:rsid w:val="00525AF9"/>
    <w:rsid w:val="00531DA5"/>
    <w:rsid w:val="00553736"/>
    <w:rsid w:val="005E1F88"/>
    <w:rsid w:val="006046D9"/>
    <w:rsid w:val="00692C87"/>
    <w:rsid w:val="006A4D7D"/>
    <w:rsid w:val="0075247C"/>
    <w:rsid w:val="00786981"/>
    <w:rsid w:val="00794D75"/>
    <w:rsid w:val="007A6B4E"/>
    <w:rsid w:val="007B2BEF"/>
    <w:rsid w:val="007E4BF1"/>
    <w:rsid w:val="009157F1"/>
    <w:rsid w:val="00961F8D"/>
    <w:rsid w:val="00995992"/>
    <w:rsid w:val="0099646F"/>
    <w:rsid w:val="00A132C5"/>
    <w:rsid w:val="00B602A2"/>
    <w:rsid w:val="00BB5C5E"/>
    <w:rsid w:val="00BE629E"/>
    <w:rsid w:val="00C47331"/>
    <w:rsid w:val="00C64DAB"/>
    <w:rsid w:val="00D40545"/>
    <w:rsid w:val="00D85399"/>
    <w:rsid w:val="00EA6DCE"/>
    <w:rsid w:val="00EC6BBE"/>
    <w:rsid w:val="00ED2752"/>
    <w:rsid w:val="00F0700B"/>
    <w:rsid w:val="00FE1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AF767"/>
  <w15:docId w15:val="{6C1A44AD-ABD1-4B58-9A5C-9E4A2FA3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2A2"/>
    <w:pPr>
      <w:widowControl w:val="0"/>
      <w:jc w:val="both"/>
    </w:pPr>
  </w:style>
  <w:style w:type="paragraph" w:styleId="2">
    <w:name w:val="heading 2"/>
    <w:basedOn w:val="a"/>
    <w:next w:val="a"/>
    <w:link w:val="20"/>
    <w:unhideWhenUsed/>
    <w:qFormat/>
    <w:rsid w:val="00D85399"/>
    <w:pPr>
      <w:keepNext/>
      <w:keepLines/>
      <w:spacing w:before="260" w:after="260" w:line="416" w:lineRule="auto"/>
      <w:outlineLvl w:val="1"/>
    </w:pPr>
    <w:rPr>
      <w:rFonts w:ascii="Calibri Light" w:eastAsia="宋体" w:hAnsi="Calibri Light" w:cs="Times New Roman"/>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6981"/>
    <w:pPr>
      <w:ind w:firstLineChars="200" w:firstLine="420"/>
    </w:pPr>
  </w:style>
  <w:style w:type="character" w:customStyle="1" w:styleId="20">
    <w:name w:val="标题 2 字符"/>
    <w:basedOn w:val="a0"/>
    <w:link w:val="2"/>
    <w:rsid w:val="00D85399"/>
    <w:rPr>
      <w:rFonts w:ascii="Calibri Light" w:eastAsia="宋体" w:hAnsi="Calibri Light" w:cs="Times New Roman"/>
      <w:b/>
      <w:bCs/>
      <w:sz w:val="32"/>
      <w:szCs w:val="32"/>
      <w:lang w:val="x-none" w:eastAsia="x-none"/>
    </w:rPr>
  </w:style>
  <w:style w:type="paragraph" w:styleId="a4">
    <w:name w:val="header"/>
    <w:basedOn w:val="a"/>
    <w:link w:val="a5"/>
    <w:uiPriority w:val="99"/>
    <w:unhideWhenUsed/>
    <w:rsid w:val="009157F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157F1"/>
    <w:rPr>
      <w:sz w:val="18"/>
      <w:szCs w:val="18"/>
    </w:rPr>
  </w:style>
  <w:style w:type="paragraph" w:styleId="a6">
    <w:name w:val="footer"/>
    <w:basedOn w:val="a"/>
    <w:link w:val="a7"/>
    <w:uiPriority w:val="99"/>
    <w:unhideWhenUsed/>
    <w:rsid w:val="009157F1"/>
    <w:pPr>
      <w:tabs>
        <w:tab w:val="center" w:pos="4153"/>
        <w:tab w:val="right" w:pos="8306"/>
      </w:tabs>
      <w:snapToGrid w:val="0"/>
      <w:jc w:val="left"/>
    </w:pPr>
    <w:rPr>
      <w:sz w:val="18"/>
      <w:szCs w:val="18"/>
    </w:rPr>
  </w:style>
  <w:style w:type="character" w:customStyle="1" w:styleId="a7">
    <w:name w:val="页脚 字符"/>
    <w:basedOn w:val="a0"/>
    <w:link w:val="a6"/>
    <w:uiPriority w:val="99"/>
    <w:rsid w:val="009157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90385">
      <w:bodyDiv w:val="1"/>
      <w:marLeft w:val="0"/>
      <w:marRight w:val="0"/>
      <w:marTop w:val="0"/>
      <w:marBottom w:val="0"/>
      <w:divBdr>
        <w:top w:val="none" w:sz="0" w:space="0" w:color="auto"/>
        <w:left w:val="none" w:sz="0" w:space="0" w:color="auto"/>
        <w:bottom w:val="none" w:sz="0" w:space="0" w:color="auto"/>
        <w:right w:val="none" w:sz="0" w:space="0" w:color="auto"/>
      </w:divBdr>
      <w:divsChild>
        <w:div w:id="359016257">
          <w:marLeft w:val="0"/>
          <w:marRight w:val="0"/>
          <w:marTop w:val="0"/>
          <w:marBottom w:val="0"/>
          <w:divBdr>
            <w:top w:val="none" w:sz="0" w:space="0" w:color="auto"/>
            <w:left w:val="none" w:sz="0" w:space="0" w:color="auto"/>
            <w:bottom w:val="none" w:sz="0" w:space="0" w:color="auto"/>
            <w:right w:val="none" w:sz="0" w:space="0" w:color="auto"/>
          </w:divBdr>
        </w:div>
      </w:divsChild>
    </w:div>
    <w:div w:id="549463002">
      <w:bodyDiv w:val="1"/>
      <w:marLeft w:val="0"/>
      <w:marRight w:val="0"/>
      <w:marTop w:val="0"/>
      <w:marBottom w:val="0"/>
      <w:divBdr>
        <w:top w:val="none" w:sz="0" w:space="0" w:color="auto"/>
        <w:left w:val="none" w:sz="0" w:space="0" w:color="auto"/>
        <w:bottom w:val="none" w:sz="0" w:space="0" w:color="auto"/>
        <w:right w:val="none" w:sz="0" w:space="0" w:color="auto"/>
      </w:divBdr>
    </w:div>
    <w:div w:id="1310942485">
      <w:bodyDiv w:val="1"/>
      <w:marLeft w:val="0"/>
      <w:marRight w:val="0"/>
      <w:marTop w:val="0"/>
      <w:marBottom w:val="0"/>
      <w:divBdr>
        <w:top w:val="none" w:sz="0" w:space="0" w:color="auto"/>
        <w:left w:val="none" w:sz="0" w:space="0" w:color="auto"/>
        <w:bottom w:val="none" w:sz="0" w:space="0" w:color="auto"/>
        <w:right w:val="none" w:sz="0" w:space="0" w:color="auto"/>
      </w:divBdr>
      <w:divsChild>
        <w:div w:id="787316244">
          <w:marLeft w:val="0"/>
          <w:marRight w:val="0"/>
          <w:marTop w:val="135"/>
          <w:marBottom w:val="120"/>
          <w:divBdr>
            <w:top w:val="none" w:sz="0" w:space="0" w:color="auto"/>
            <w:left w:val="none" w:sz="0" w:space="0" w:color="auto"/>
            <w:bottom w:val="none" w:sz="0" w:space="0" w:color="auto"/>
            <w:right w:val="none" w:sz="0" w:space="0" w:color="auto"/>
          </w:divBdr>
        </w:div>
        <w:div w:id="51346894">
          <w:marLeft w:val="0"/>
          <w:marRight w:val="0"/>
          <w:marTop w:val="0"/>
          <w:marBottom w:val="150"/>
          <w:divBdr>
            <w:top w:val="none" w:sz="0" w:space="0" w:color="auto"/>
            <w:left w:val="none" w:sz="0" w:space="0" w:color="auto"/>
            <w:bottom w:val="none" w:sz="0" w:space="0" w:color="auto"/>
            <w:right w:val="none" w:sz="0" w:space="0" w:color="auto"/>
          </w:divBdr>
        </w:div>
        <w:div w:id="111285372">
          <w:marLeft w:val="0"/>
          <w:marRight w:val="0"/>
          <w:marTop w:val="0"/>
          <w:marBottom w:val="150"/>
          <w:divBdr>
            <w:top w:val="none" w:sz="0" w:space="0" w:color="auto"/>
            <w:left w:val="none" w:sz="0" w:space="0" w:color="auto"/>
            <w:bottom w:val="none" w:sz="0" w:space="0" w:color="auto"/>
            <w:right w:val="none" w:sz="0" w:space="0" w:color="auto"/>
          </w:divBdr>
        </w:div>
        <w:div w:id="1650937184">
          <w:marLeft w:val="0"/>
          <w:marRight w:val="0"/>
          <w:marTop w:val="0"/>
          <w:marBottom w:val="150"/>
          <w:divBdr>
            <w:top w:val="none" w:sz="0" w:space="0" w:color="auto"/>
            <w:left w:val="none" w:sz="0" w:space="0" w:color="auto"/>
            <w:bottom w:val="none" w:sz="0" w:space="0" w:color="auto"/>
            <w:right w:val="none" w:sz="0" w:space="0" w:color="auto"/>
          </w:divBdr>
        </w:div>
        <w:div w:id="109203292">
          <w:marLeft w:val="0"/>
          <w:marRight w:val="0"/>
          <w:marTop w:val="0"/>
          <w:marBottom w:val="150"/>
          <w:divBdr>
            <w:top w:val="none" w:sz="0" w:space="0" w:color="auto"/>
            <w:left w:val="none" w:sz="0" w:space="0" w:color="auto"/>
            <w:bottom w:val="none" w:sz="0" w:space="0" w:color="auto"/>
            <w:right w:val="none" w:sz="0" w:space="0" w:color="auto"/>
          </w:divBdr>
        </w:div>
        <w:div w:id="229073076">
          <w:marLeft w:val="0"/>
          <w:marRight w:val="0"/>
          <w:marTop w:val="0"/>
          <w:marBottom w:val="150"/>
          <w:divBdr>
            <w:top w:val="none" w:sz="0" w:space="0" w:color="auto"/>
            <w:left w:val="none" w:sz="0" w:space="0" w:color="auto"/>
            <w:bottom w:val="none" w:sz="0" w:space="0" w:color="auto"/>
            <w:right w:val="none" w:sz="0" w:space="0" w:color="auto"/>
          </w:divBdr>
        </w:div>
        <w:div w:id="1870409143">
          <w:marLeft w:val="0"/>
          <w:marRight w:val="0"/>
          <w:marTop w:val="0"/>
          <w:marBottom w:val="150"/>
          <w:divBdr>
            <w:top w:val="none" w:sz="0" w:space="0" w:color="auto"/>
            <w:left w:val="none" w:sz="0" w:space="0" w:color="auto"/>
            <w:bottom w:val="none" w:sz="0" w:space="0" w:color="auto"/>
            <w:right w:val="none" w:sz="0" w:space="0" w:color="auto"/>
          </w:divBdr>
        </w:div>
        <w:div w:id="1689329225">
          <w:marLeft w:val="0"/>
          <w:marRight w:val="0"/>
          <w:marTop w:val="0"/>
          <w:marBottom w:val="150"/>
          <w:divBdr>
            <w:top w:val="none" w:sz="0" w:space="0" w:color="auto"/>
            <w:left w:val="none" w:sz="0" w:space="0" w:color="auto"/>
            <w:bottom w:val="none" w:sz="0" w:space="0" w:color="auto"/>
            <w:right w:val="none" w:sz="0" w:space="0" w:color="auto"/>
          </w:divBdr>
        </w:div>
        <w:div w:id="1478186408">
          <w:marLeft w:val="0"/>
          <w:marRight w:val="0"/>
          <w:marTop w:val="0"/>
          <w:marBottom w:val="150"/>
          <w:divBdr>
            <w:top w:val="none" w:sz="0" w:space="0" w:color="auto"/>
            <w:left w:val="none" w:sz="0" w:space="0" w:color="auto"/>
            <w:bottom w:val="none" w:sz="0" w:space="0" w:color="auto"/>
            <w:right w:val="none" w:sz="0" w:space="0" w:color="auto"/>
          </w:divBdr>
        </w:div>
        <w:div w:id="95370826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6</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小玄子</cp:lastModifiedBy>
  <cp:revision>71</cp:revision>
  <dcterms:created xsi:type="dcterms:W3CDTF">2019-10-15T10:53:00Z</dcterms:created>
  <dcterms:modified xsi:type="dcterms:W3CDTF">2020-08-01T01:33:00Z</dcterms:modified>
</cp:coreProperties>
</file>